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rPr>
          <w:rFonts w:hint="eastAsia" w:ascii="黑体" w:hAnsi="黑体" w:eastAsia="黑体" w:cs="黑体"/>
          <w:spacing w:val="-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center"/>
        <w:textAlignment w:val="auto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暂停部分备案主体预审服务名单</w:t>
      </w:r>
    </w:p>
    <w:tbl>
      <w:tblPr>
        <w:tblStyle w:val="2"/>
        <w:tblW w:w="78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黑龙江省农业科学院大庆分院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齐齐哈尔市中医医院（齐齐哈尔市第三医院、黑龙江中医药大学齐齐哈尔临床医学院）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黑龙江省农业科学院经济作物研究所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黑龙江港岛科技有限公司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黑龙江八一农垦大学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哈尔滨智吾康科技有限公司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国网黑龙江省电力有限公司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大庆市东浩油科技有限公司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自然资源部第三地形测量队（黑龙江第二测绘工程院）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五常市润恒农业科技有限公司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齐齐哈尔市园林绿化中心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佳木斯森阔装饰工程有限公司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黑龙江智云互联农业科技有限公司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黑龙江昱源科技有限公司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黑龙江省铸睿科技有限公司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黑龙江省禹霖农业科技有限公司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黑龙江省农业科学院绥化分院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黑龙江省津美洋科技有限公司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黑龙江省东润食品有限责任公司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黑龙江润域森粮油贸易有限公司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黑龙江丹弗斯农业科技开发有限公司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哈尔滨悦之美芳华医疗美容门诊有限公司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哈尔滨优盛电站设备有限公司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哈尔滨依水源环保科技有限公司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哈尔滨荣实基业工程建设有限公司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大庆市皓鼎科技有限公司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大庆德斯曼环保设备有限公司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北大荒集团总医院（黑龙江省第二肿瘤医院、黑龙江垦区残疾人康复中心、北大荒集团妇幼保健院、齐齐哈尔医学院附属第十一医院）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北安市第一人民医院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pacing w:val="-8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E422E"/>
    <w:rsid w:val="022E422E"/>
    <w:rsid w:val="15714980"/>
    <w:rsid w:val="1C104F9B"/>
    <w:rsid w:val="2C8B3F0D"/>
    <w:rsid w:val="2E383811"/>
    <w:rsid w:val="35315C9B"/>
    <w:rsid w:val="60BA1500"/>
    <w:rsid w:val="61D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635</Characters>
  <Lines>0</Lines>
  <Paragraphs>0</Paragraphs>
  <TotalTime>16</TotalTime>
  <ScaleCrop>false</ScaleCrop>
  <LinksUpToDate>false</LinksUpToDate>
  <CharactersWithSpaces>635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2024-12-27T02:52:00Z</dcterms:created>
  <dc:creator>高尚</dc:creator>
  <cp:lastModifiedBy>白洁</cp:lastModifiedBy>
  <cp:lastPrinted>2024-12-27T06:10:00Z</cp:lastPrinted>
  <dcterms:modified xsi:type="dcterms:W3CDTF">2025-01-06T01:06:27Z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516A477D5613499EA155E9BA08B6D68F</vt:lpwstr>
  </property>
  <property fmtid="{D5CDD505-2E9C-101B-9397-08002B2CF9AE}" pid="4" name="KSOTemplateDocerSaveRecord">
    <vt:lpwstr>eyJoZGlkIjoiOTNiNmVlODkzYWJhYjViMjZjOTNmMzA0MWFjOTQ5YjIiLCJ1c2VySWQiOiI0NDI0OTQ2MDMifQ==</vt:lpwstr>
  </property>
</Properties>
</file>